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3601A5" w:rsidRDefault="00957675" w:rsidP="00001C82">
      <w:pPr>
        <w:spacing w:after="0" w:line="240" w:lineRule="auto"/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</w:pPr>
    </w:p>
    <w:p w14:paraId="11E6BAFA" w14:textId="77777777" w:rsidR="00970912" w:rsidRPr="003601A5" w:rsidRDefault="00970912" w:rsidP="00001C82">
      <w:pPr>
        <w:spacing w:after="0" w:line="240" w:lineRule="auto"/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</w:pPr>
    </w:p>
    <w:p w14:paraId="4462584D" w14:textId="382FF9A4" w:rsidR="007530D9" w:rsidRPr="003601A5" w:rsidRDefault="007530D9" w:rsidP="007530D9">
      <w:pPr>
        <w:spacing w:after="0" w:line="240" w:lineRule="auto"/>
        <w:jc w:val="center"/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</w:pPr>
      <w:r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SESIÓN EXTRAORDINARIA DEL</w:t>
      </w:r>
      <w:r w:rsidR="00CB79C2"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 xml:space="preserve"> </w:t>
      </w:r>
      <w:r w:rsidR="00347A4C"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JUEVES</w:t>
      </w:r>
      <w:r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 xml:space="preserve"> </w:t>
      </w:r>
      <w:r w:rsidR="00CB79C2"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1</w:t>
      </w:r>
      <w:r w:rsidR="00347A4C"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2</w:t>
      </w:r>
      <w:r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 xml:space="preserve"> DE </w:t>
      </w:r>
      <w:r w:rsidR="002A2120"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MARZO</w:t>
      </w:r>
      <w:r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 xml:space="preserve"> DE 2026</w:t>
      </w:r>
    </w:p>
    <w:p w14:paraId="0BE2590B" w14:textId="77777777" w:rsidR="007530D9" w:rsidRPr="003601A5" w:rsidRDefault="007530D9" w:rsidP="007530D9">
      <w:pPr>
        <w:keepNext/>
        <w:tabs>
          <w:tab w:val="left" w:pos="9360"/>
        </w:tabs>
        <w:spacing w:after="0" w:line="240" w:lineRule="auto"/>
        <w:rPr>
          <w:rFonts w:ascii="Montserrat Medium" w:hAnsi="Montserrat Medium" w:cs="Arial"/>
          <w:b/>
          <w:sz w:val="24"/>
          <w:szCs w:val="24"/>
          <w:lang w:eastAsia="es-ES"/>
        </w:rPr>
      </w:pPr>
    </w:p>
    <w:p w14:paraId="057EB106" w14:textId="77777777" w:rsidR="007530D9" w:rsidRPr="003601A5" w:rsidRDefault="007530D9" w:rsidP="007530D9">
      <w:pPr>
        <w:keepNext/>
        <w:tabs>
          <w:tab w:val="left" w:pos="9360"/>
        </w:tabs>
        <w:spacing w:after="0" w:line="240" w:lineRule="auto"/>
        <w:rPr>
          <w:rFonts w:ascii="Montserrat Medium" w:hAnsi="Montserrat Medium" w:cs="Arial"/>
          <w:b/>
          <w:sz w:val="24"/>
          <w:szCs w:val="24"/>
          <w:lang w:eastAsia="es-ES"/>
        </w:rPr>
      </w:pPr>
    </w:p>
    <w:p w14:paraId="6859E53B" w14:textId="55B370EC" w:rsidR="007530D9" w:rsidRPr="003601A5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</w:pPr>
      <w:proofErr w:type="spellStart"/>
      <w:r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Nº</w:t>
      </w:r>
      <w:proofErr w:type="spellEnd"/>
      <w:r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 xml:space="preserve"> </w:t>
      </w:r>
      <w:r w:rsidR="00010B22"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1</w:t>
      </w:r>
      <w:r w:rsidR="00347A4C"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7</w:t>
      </w:r>
      <w:r w:rsidRPr="003601A5"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  <w:t>-2026</w:t>
      </w:r>
    </w:p>
    <w:p w14:paraId="5BBBEF29" w14:textId="77777777" w:rsidR="007530D9" w:rsidRPr="003601A5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</w:pPr>
    </w:p>
    <w:p w14:paraId="53D2D2DB" w14:textId="77777777" w:rsidR="007530D9" w:rsidRPr="003601A5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tserrat Medium" w:hAnsi="Montserrat Medium" w:cs="Arial"/>
          <w:b/>
          <w:sz w:val="24"/>
          <w:szCs w:val="24"/>
          <w:u w:val="single"/>
          <w:lang w:eastAsia="es-ES"/>
        </w:rPr>
      </w:pPr>
    </w:p>
    <w:p w14:paraId="59F00907" w14:textId="77777777" w:rsidR="007530D9" w:rsidRPr="003601A5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tserrat Medium" w:hAnsi="Montserrat Medium" w:cs="Arial"/>
          <w:b/>
          <w:color w:val="FF0000"/>
          <w:sz w:val="24"/>
          <w:szCs w:val="24"/>
          <w:u w:val="single"/>
          <w:lang w:eastAsia="es-ES"/>
        </w:rPr>
      </w:pPr>
      <w:r w:rsidRPr="003601A5">
        <w:rPr>
          <w:rFonts w:ascii="Montserrat Medium" w:hAnsi="Montserrat Medium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689739D7" w14:textId="77777777" w:rsidR="007530D9" w:rsidRPr="003601A5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tserrat Medium" w:hAnsi="Montserrat Medium" w:cs="Arial"/>
          <w:b/>
          <w:color w:val="FF0000"/>
          <w:sz w:val="24"/>
          <w:szCs w:val="24"/>
          <w:u w:val="single"/>
          <w:lang w:eastAsia="es-ES"/>
        </w:rPr>
      </w:pPr>
    </w:p>
    <w:p w14:paraId="0C92E751" w14:textId="274E1FA7" w:rsidR="007530D9" w:rsidRPr="003601A5" w:rsidRDefault="007530D9" w:rsidP="007530D9">
      <w:pPr>
        <w:spacing w:after="0" w:line="240" w:lineRule="auto"/>
        <w:jc w:val="center"/>
        <w:rPr>
          <w:rFonts w:ascii="Montserrat Medium" w:hAnsi="Montserrat Medium" w:cs="Arial"/>
          <w:b/>
          <w:bCs/>
          <w:color w:val="FF0000"/>
          <w:sz w:val="24"/>
          <w:szCs w:val="24"/>
          <w:lang w:eastAsia="es-ES"/>
        </w:rPr>
      </w:pPr>
      <w:r w:rsidRPr="003601A5">
        <w:rPr>
          <w:rFonts w:ascii="Montserrat Medium" w:hAnsi="Montserrat Medium" w:cs="Arial"/>
          <w:b/>
          <w:bCs/>
          <w:color w:val="FF0000"/>
          <w:sz w:val="24"/>
          <w:szCs w:val="24"/>
          <w:lang w:eastAsia="es-ES"/>
        </w:rPr>
        <w:t xml:space="preserve">HORA: </w:t>
      </w:r>
      <w:r w:rsidR="00347A4C" w:rsidRPr="003601A5">
        <w:rPr>
          <w:rFonts w:ascii="Montserrat Medium" w:hAnsi="Montserrat Medium" w:cs="Arial"/>
          <w:b/>
          <w:bCs/>
          <w:color w:val="FF0000"/>
          <w:sz w:val="24"/>
          <w:szCs w:val="24"/>
          <w:lang w:eastAsia="es-ES"/>
        </w:rPr>
        <w:t>03</w:t>
      </w:r>
      <w:r w:rsidRPr="003601A5">
        <w:rPr>
          <w:rFonts w:ascii="Montserrat Medium" w:hAnsi="Montserrat Medium" w:cs="Arial"/>
          <w:b/>
          <w:bCs/>
          <w:color w:val="FF0000"/>
          <w:sz w:val="24"/>
          <w:szCs w:val="24"/>
          <w:lang w:eastAsia="es-ES"/>
        </w:rPr>
        <w:t xml:space="preserve">:00 </w:t>
      </w:r>
      <w:r w:rsidR="00347A4C" w:rsidRPr="003601A5">
        <w:rPr>
          <w:rFonts w:ascii="Montserrat Medium" w:hAnsi="Montserrat Medium" w:cs="Arial"/>
          <w:b/>
          <w:bCs/>
          <w:color w:val="FF0000"/>
          <w:sz w:val="24"/>
          <w:szCs w:val="24"/>
          <w:lang w:eastAsia="es-ES"/>
        </w:rPr>
        <w:t>p</w:t>
      </w:r>
      <w:r w:rsidRPr="003601A5">
        <w:rPr>
          <w:rFonts w:ascii="Montserrat Medium" w:hAnsi="Montserrat Medium" w:cs="Arial"/>
          <w:b/>
          <w:bCs/>
          <w:color w:val="FF0000"/>
          <w:sz w:val="24"/>
          <w:szCs w:val="24"/>
          <w:lang w:eastAsia="es-ES"/>
        </w:rPr>
        <w:t>.m.</w:t>
      </w:r>
    </w:p>
    <w:p w14:paraId="7AC0CBB7" w14:textId="77777777" w:rsidR="007530D9" w:rsidRPr="003601A5" w:rsidRDefault="007530D9" w:rsidP="007530D9">
      <w:pPr>
        <w:spacing w:after="0" w:line="240" w:lineRule="auto"/>
        <w:rPr>
          <w:rFonts w:ascii="Montserrat Medium" w:hAnsi="Montserrat Medium" w:cs="Arial"/>
          <w:b/>
          <w:sz w:val="24"/>
          <w:szCs w:val="24"/>
          <w:lang w:eastAsia="es-ES"/>
        </w:rPr>
      </w:pPr>
    </w:p>
    <w:p w14:paraId="51541BA6" w14:textId="77777777" w:rsidR="007530D9" w:rsidRPr="003601A5" w:rsidRDefault="007530D9" w:rsidP="007530D9">
      <w:pPr>
        <w:spacing w:after="0" w:line="240" w:lineRule="auto"/>
        <w:rPr>
          <w:rFonts w:ascii="Montserrat Medium" w:hAnsi="Montserrat Medium" w:cs="Arial"/>
          <w:b/>
          <w:sz w:val="24"/>
          <w:szCs w:val="24"/>
          <w:lang w:eastAsia="es-ES"/>
        </w:rPr>
      </w:pPr>
    </w:p>
    <w:p w14:paraId="22B58600" w14:textId="77777777" w:rsidR="007530D9" w:rsidRPr="003601A5" w:rsidRDefault="007530D9" w:rsidP="007530D9">
      <w:pPr>
        <w:spacing w:after="0" w:line="240" w:lineRule="auto"/>
        <w:jc w:val="center"/>
        <w:rPr>
          <w:rFonts w:ascii="Montserrat Medium" w:hAnsi="Montserrat Medium" w:cs="Arial"/>
          <w:b/>
          <w:sz w:val="24"/>
          <w:szCs w:val="24"/>
          <w:lang w:eastAsia="es-ES"/>
        </w:rPr>
      </w:pPr>
      <w:r w:rsidRPr="003601A5">
        <w:rPr>
          <w:rFonts w:ascii="Montserrat Medium" w:hAnsi="Montserrat Medium" w:cs="Arial"/>
          <w:b/>
          <w:sz w:val="24"/>
          <w:szCs w:val="24"/>
          <w:lang w:eastAsia="es-ES"/>
        </w:rPr>
        <w:t>AGENDA</w:t>
      </w:r>
    </w:p>
    <w:p w14:paraId="28E2678C" w14:textId="77777777" w:rsidR="007530D9" w:rsidRPr="003601A5" w:rsidRDefault="007530D9" w:rsidP="007530D9">
      <w:p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  <w:lang w:eastAsia="es-ES"/>
        </w:rPr>
      </w:pPr>
    </w:p>
    <w:p w14:paraId="19FF0F91" w14:textId="77777777" w:rsidR="00FB6906" w:rsidRPr="003601A5" w:rsidRDefault="00FB6906" w:rsidP="00FB6906">
      <w:pPr>
        <w:spacing w:after="0" w:line="240" w:lineRule="auto"/>
        <w:ind w:left="426" w:hanging="426"/>
        <w:jc w:val="both"/>
        <w:rPr>
          <w:rFonts w:ascii="Montserrat Medium" w:hAnsi="Montserrat Medium" w:cs="Arial"/>
          <w:sz w:val="24"/>
          <w:szCs w:val="24"/>
          <w:lang w:eastAsia="es-ES"/>
        </w:rPr>
      </w:pPr>
    </w:p>
    <w:p w14:paraId="1D3A4138" w14:textId="5D77D405" w:rsidR="00CB79C2" w:rsidRPr="003601A5" w:rsidRDefault="00CB79C2" w:rsidP="00347A4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  <w:lang w:eastAsia="es-ES"/>
        </w:rPr>
      </w:pP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Planes de acción preliminares para la atención de debilidades señaladas por la SUGEF en el estudio remitido mediante Resolución SGF-0131-2026. (Oficio BANHVI-GG-OF-0155-2026)</w:t>
      </w:r>
      <w:r w:rsidR="004139E4"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 – Continuación </w:t>
      </w:r>
    </w:p>
    <w:p w14:paraId="27AC9163" w14:textId="77777777" w:rsidR="00CB79C2" w:rsidRPr="003601A5" w:rsidRDefault="00CB79C2" w:rsidP="00347A4C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  <w:bCs/>
          <w:sz w:val="24"/>
          <w:szCs w:val="24"/>
          <w:lang w:eastAsia="es-ES"/>
        </w:rPr>
      </w:pPr>
    </w:p>
    <w:p w14:paraId="63C05F57" w14:textId="77777777" w:rsidR="004139E4" w:rsidRPr="003601A5" w:rsidRDefault="00CB79C2" w:rsidP="00347A4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Tema confidencial de la Junta Directiva.</w:t>
      </w:r>
      <w:r w:rsidR="004139E4" w:rsidRPr="003601A5">
        <w:rPr>
          <w:rFonts w:ascii="Montserrat Medium" w:hAnsi="Montserrat Medium" w:cs="Arial"/>
          <w:bCs/>
          <w:sz w:val="24"/>
          <w:szCs w:val="24"/>
        </w:rPr>
        <w:t xml:space="preserve"> </w:t>
      </w:r>
    </w:p>
    <w:p w14:paraId="0F34362F" w14:textId="77777777" w:rsidR="004139E4" w:rsidRPr="003601A5" w:rsidRDefault="004139E4" w:rsidP="00347A4C">
      <w:pPr>
        <w:pStyle w:val="Prrafodelista"/>
        <w:spacing w:after="0" w:line="240" w:lineRule="auto"/>
        <w:ind w:left="720"/>
        <w:jc w:val="both"/>
        <w:rPr>
          <w:rFonts w:ascii="Montserrat Medium" w:hAnsi="Montserrat Medium" w:cs="Arial"/>
          <w:bCs/>
          <w:sz w:val="24"/>
          <w:szCs w:val="24"/>
        </w:rPr>
      </w:pPr>
    </w:p>
    <w:p w14:paraId="120E816E" w14:textId="66167AE6" w:rsidR="004139E4" w:rsidRPr="003601A5" w:rsidRDefault="004139E4" w:rsidP="00347A4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  <w:r w:rsidRPr="003601A5">
        <w:rPr>
          <w:rFonts w:ascii="Montserrat Medium" w:hAnsi="Montserrat Medium" w:cs="Arial"/>
          <w:bCs/>
          <w:sz w:val="24"/>
          <w:szCs w:val="24"/>
        </w:rPr>
        <w:t>Presentación de resultados de la evaluación SUGEF sobre gestión de los riesgos de Legitimación de Capitales, Financiamiento al Terrorismo y Financiamiento de la Proliferación de Armas de Destrucción Masiva (LC/FT/FPADM) y plan de acción correctivo. (Oficio BANHVI-OC-OF-0005-2026)</w:t>
      </w:r>
    </w:p>
    <w:p w14:paraId="006A384D" w14:textId="77777777" w:rsidR="004139E4" w:rsidRPr="003601A5" w:rsidRDefault="004139E4" w:rsidP="00347A4C">
      <w:p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</w:p>
    <w:p w14:paraId="78145CA1" w14:textId="35F825C7" w:rsidR="004139E4" w:rsidRPr="003601A5" w:rsidRDefault="004139E4" w:rsidP="00347A4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  <w:lang w:eastAsia="es-ES"/>
        </w:rPr>
      </w:pP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Propuestas de ajuste de las Políticas de Gestión de la Prevención de Legitimación de Capitales y en la Metodología para la Clasificación de Riesgo de Clientes y del procedimiento Aplicación Política Conozca Cliente (PCEM-GPLCPCC-PR01) para incorporar la información que debe contener el formulario "Perfil del Cliente" PCEM-GPLC-PCC-PR01-F02. (</w:t>
      </w:r>
      <w:r w:rsidR="00BA57B4"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Oficio BANHVI-CCU-OF-0003-2026) </w:t>
      </w:r>
    </w:p>
    <w:p w14:paraId="005EC41D" w14:textId="77777777" w:rsidR="004139E4" w:rsidRPr="003601A5" w:rsidRDefault="004139E4" w:rsidP="00347A4C">
      <w:p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  <w:lang w:eastAsia="es-ES"/>
        </w:rPr>
      </w:pPr>
    </w:p>
    <w:p w14:paraId="555DBE4C" w14:textId="33BE463D" w:rsidR="004139E4" w:rsidRPr="003601A5" w:rsidRDefault="004139E4" w:rsidP="00347A4C">
      <w:pPr>
        <w:pStyle w:val="Prrafodelista"/>
        <w:numPr>
          <w:ilvl w:val="0"/>
          <w:numId w:val="47"/>
        </w:numPr>
        <w:jc w:val="both"/>
        <w:rPr>
          <w:rFonts w:ascii="Montserrat Medium" w:hAnsi="Montserrat Medium" w:cs="Arial"/>
          <w:bCs/>
          <w:sz w:val="24"/>
          <w:szCs w:val="24"/>
          <w:lang w:eastAsia="es-ES"/>
        </w:rPr>
      </w:pP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Informe de Labores de la Oficialía de Cumplimiento</w:t>
      </w:r>
      <w:r w:rsidR="003601A5" w:rsidRPr="003601A5">
        <w:rPr>
          <w:rFonts w:ascii="Montserrat Medium" w:hAnsi="Montserrat Medium" w:cs="Arial"/>
          <w:bCs/>
          <w:sz w:val="24"/>
          <w:szCs w:val="24"/>
          <w:lang w:eastAsia="es-ES"/>
        </w:rPr>
        <w:t>, correspondiente al segundo s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emestre </w:t>
      </w:r>
      <w:r w:rsidR="003601A5"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de 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2025 y Liquidación del Plan de Trabajo </w:t>
      </w:r>
      <w:r w:rsidR="003601A5"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del 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per</w:t>
      </w:r>
      <w:r w:rsidR="003601A5" w:rsidRPr="003601A5">
        <w:rPr>
          <w:rFonts w:ascii="Montserrat Medium" w:hAnsi="Montserrat Medium" w:cs="Arial"/>
          <w:bCs/>
          <w:sz w:val="24"/>
          <w:szCs w:val="24"/>
          <w:lang w:eastAsia="es-ES"/>
        </w:rPr>
        <w:t>í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odo 2025. (Oficio BANHVI-OC-IN-0002-2026)</w:t>
      </w:r>
    </w:p>
    <w:p w14:paraId="282F52CD" w14:textId="1BB7A155" w:rsidR="004139E4" w:rsidRPr="003601A5" w:rsidRDefault="004139E4" w:rsidP="00347A4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  <w:r w:rsidRPr="003601A5">
        <w:rPr>
          <w:rFonts w:ascii="Montserrat Medium" w:hAnsi="Montserrat Medium" w:cs="Arial"/>
          <w:bCs/>
          <w:sz w:val="24"/>
          <w:szCs w:val="24"/>
        </w:rPr>
        <w:t>Informe del Comité de Cumplimiento sobre la Exposición al Riesgo de Legitimación de Capitales, correspondiente al segundo semestre de 2025. (Oficio BANHVI-CCU-IN-0001-2026)</w:t>
      </w:r>
    </w:p>
    <w:p w14:paraId="48FBF971" w14:textId="3A88587E" w:rsidR="004139E4" w:rsidRPr="003601A5" w:rsidRDefault="004139E4" w:rsidP="004139E4">
      <w:pPr>
        <w:pStyle w:val="Prrafodelista"/>
        <w:spacing w:after="0" w:line="240" w:lineRule="auto"/>
        <w:ind w:left="720"/>
        <w:jc w:val="both"/>
        <w:rPr>
          <w:rFonts w:ascii="Montserrat Medium" w:hAnsi="Montserrat Medium" w:cs="Arial"/>
          <w:bCs/>
          <w:sz w:val="24"/>
          <w:szCs w:val="24"/>
        </w:rPr>
      </w:pPr>
    </w:p>
    <w:p w14:paraId="4CC882A1" w14:textId="1F260245" w:rsidR="00393C8C" w:rsidRPr="003601A5" w:rsidRDefault="00393C8C" w:rsidP="00347A4C">
      <w:pPr>
        <w:pStyle w:val="Prrafodelista"/>
        <w:numPr>
          <w:ilvl w:val="0"/>
          <w:numId w:val="47"/>
        </w:numPr>
        <w:jc w:val="both"/>
        <w:rPr>
          <w:rFonts w:ascii="Montserrat Medium" w:hAnsi="Montserrat Medium" w:cs="Arial"/>
          <w:bCs/>
          <w:sz w:val="24"/>
          <w:szCs w:val="24"/>
          <w:lang w:eastAsia="es-ES"/>
        </w:rPr>
      </w:pP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Propuesta de ajuste de la Metodología para Evaluar el Riesgo de Legitimación de Capitales, Financiamiento al terrorismo y Financiamiento a la proliferación de armas de destrucción masiva (MD-RIE-006) (</w:t>
      </w:r>
      <w:r w:rsidR="00DC3E89" w:rsidRPr="003601A5">
        <w:rPr>
          <w:rFonts w:ascii="Montserrat Medium" w:hAnsi="Montserrat Medium" w:cs="Arial"/>
          <w:bCs/>
          <w:sz w:val="24"/>
          <w:szCs w:val="24"/>
          <w:lang w:eastAsia="es-ES"/>
        </w:rPr>
        <w:t>Oficio BANHVI-CR-OF-0002-2026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)</w:t>
      </w:r>
    </w:p>
    <w:p w14:paraId="5C1FF9A2" w14:textId="2C26F990" w:rsidR="004139E4" w:rsidRPr="006559E3" w:rsidRDefault="00393C8C" w:rsidP="00347A4C">
      <w:pPr>
        <w:pStyle w:val="Prrafodelista"/>
        <w:numPr>
          <w:ilvl w:val="0"/>
          <w:numId w:val="47"/>
        </w:numPr>
        <w:jc w:val="both"/>
        <w:rPr>
          <w:rFonts w:ascii="Montserrat Medium" w:hAnsi="Montserrat Medium" w:cs="Arial"/>
          <w:bCs/>
          <w:sz w:val="24"/>
          <w:szCs w:val="24"/>
          <w:lang w:val="en-US" w:eastAsia="es-ES"/>
        </w:rPr>
      </w:pP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Propuesta de respuesta a </w:t>
      </w:r>
      <w:r w:rsidR="003601A5"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la 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constructora Leandro</w:t>
      </w:r>
      <w:r w:rsidR="003601A5" w:rsidRPr="003601A5">
        <w:rPr>
          <w:rFonts w:ascii="Montserrat Medium" w:hAnsi="Montserrat Medium" w:cs="Arial"/>
          <w:bCs/>
          <w:sz w:val="24"/>
          <w:szCs w:val="24"/>
          <w:lang w:eastAsia="es-ES"/>
        </w:rPr>
        <w:t>,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 sobre el </w:t>
      </w:r>
      <w:r w:rsidR="003601A5" w:rsidRPr="003601A5">
        <w:rPr>
          <w:rFonts w:ascii="Montserrat Medium" w:hAnsi="Montserrat Medium" w:cs="Arial"/>
          <w:bCs/>
          <w:sz w:val="24"/>
          <w:szCs w:val="24"/>
          <w:lang w:eastAsia="es-ES"/>
        </w:rPr>
        <w:t>p</w:t>
      </w:r>
      <w:r w:rsidRPr="003601A5">
        <w:rPr>
          <w:rFonts w:ascii="Montserrat Medium" w:hAnsi="Montserrat Medium" w:cs="Arial"/>
          <w:bCs/>
          <w:sz w:val="24"/>
          <w:szCs w:val="24"/>
          <w:lang w:eastAsia="es-ES"/>
        </w:rPr>
        <w:t>royecto Caña Real.</w:t>
      </w:r>
      <w:r w:rsidR="00347A4C" w:rsidRPr="003601A5">
        <w:rPr>
          <w:rFonts w:ascii="Montserrat Medium" w:hAnsi="Montserrat Medium" w:cs="Arial"/>
          <w:bCs/>
          <w:sz w:val="24"/>
          <w:szCs w:val="24"/>
          <w:lang w:eastAsia="es-ES"/>
        </w:rPr>
        <w:t xml:space="preserve"> </w:t>
      </w:r>
      <w:r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(</w:t>
      </w:r>
      <w:r w:rsidR="00D0036A"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Oficio</w:t>
      </w:r>
      <w:r w:rsidR="00347A4C"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 xml:space="preserve"> </w:t>
      </w:r>
      <w:r w:rsidR="00D0036A"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BANHVI-AL-OF-0013-2026</w:t>
      </w:r>
      <w:r w:rsidR="00347A4C"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/</w:t>
      </w:r>
      <w:r w:rsidR="00D0036A"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BANHVI-DF-OF-0106-2026</w:t>
      </w:r>
      <w:r w:rsidR="00347A4C"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/ BANHVI</w:t>
      </w:r>
      <w:r w:rsidR="00D0036A"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-SGO-OF-0003-2026</w:t>
      </w:r>
      <w:r w:rsidRPr="006559E3">
        <w:rPr>
          <w:rFonts w:ascii="Montserrat Medium" w:hAnsi="Montserrat Medium" w:cs="Arial"/>
          <w:bCs/>
          <w:sz w:val="24"/>
          <w:szCs w:val="24"/>
          <w:lang w:val="en-US" w:eastAsia="es-ES"/>
        </w:rPr>
        <w:t>)</w:t>
      </w:r>
    </w:p>
    <w:p w14:paraId="7C05025C" w14:textId="77777777" w:rsidR="004139E4" w:rsidRPr="003601A5" w:rsidRDefault="004139E4" w:rsidP="00347A4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  <w:r w:rsidRPr="003601A5">
        <w:rPr>
          <w:rFonts w:ascii="Montserrat Medium" w:hAnsi="Montserrat Medium" w:cs="Arial"/>
          <w:bCs/>
          <w:sz w:val="24"/>
          <w:szCs w:val="24"/>
        </w:rPr>
        <w:t xml:space="preserve">Informe de Cumplimiento Regulatorio y Gobierno Corporativo, con corte a noviembre 2025. (Oficio BANHVI-OCN-CI-0002-2026) </w:t>
      </w:r>
    </w:p>
    <w:p w14:paraId="6738765C" w14:textId="77777777" w:rsidR="004139E4" w:rsidRPr="003601A5" w:rsidRDefault="004139E4" w:rsidP="00347A4C">
      <w:p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</w:p>
    <w:p w14:paraId="7C2199D6" w14:textId="77777777" w:rsidR="004139E4" w:rsidRPr="003601A5" w:rsidRDefault="004139E4" w:rsidP="00347A4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  <w:r w:rsidRPr="003601A5">
        <w:rPr>
          <w:rFonts w:ascii="Montserrat Medium" w:hAnsi="Montserrat Medium" w:cs="Arial"/>
          <w:bCs/>
          <w:sz w:val="24"/>
          <w:szCs w:val="24"/>
        </w:rPr>
        <w:t xml:space="preserve">Plan de Trabajo Anual 2026 y Liquidación de Labores 2025 de la Oficialía de Cumplimiento Normativo. (Oficio BANHVI-OCN-CI-0001-2026) </w:t>
      </w:r>
    </w:p>
    <w:p w14:paraId="30178E98" w14:textId="77777777" w:rsidR="004139E4" w:rsidRPr="003601A5" w:rsidRDefault="004139E4" w:rsidP="00347A4C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  <w:bCs/>
          <w:sz w:val="24"/>
          <w:szCs w:val="24"/>
        </w:rPr>
      </w:pPr>
    </w:p>
    <w:p w14:paraId="57D69C28" w14:textId="77777777" w:rsidR="004139E4" w:rsidRPr="003601A5" w:rsidRDefault="004139E4" w:rsidP="00347A4C">
      <w:pPr>
        <w:spacing w:after="0" w:line="240" w:lineRule="auto"/>
        <w:jc w:val="both"/>
        <w:rPr>
          <w:rFonts w:ascii="Montserrat Medium" w:hAnsi="Montserrat Medium" w:cs="Arial"/>
          <w:bCs/>
          <w:sz w:val="24"/>
          <w:szCs w:val="24"/>
        </w:rPr>
      </w:pPr>
    </w:p>
    <w:p w14:paraId="09C1E415" w14:textId="77777777" w:rsidR="00FB6906" w:rsidRPr="003601A5" w:rsidRDefault="00FB6906" w:rsidP="00151933">
      <w:pPr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67EADB13" w14:textId="229D05ED" w:rsidR="009A2B0D" w:rsidRPr="009A2B0D" w:rsidRDefault="009A2B0D" w:rsidP="009A2B0D">
      <w:pPr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3601A5">
        <w:rPr>
          <w:rFonts w:ascii="Arial" w:hAnsi="Arial" w:cs="Arial"/>
          <w:b/>
          <w:bCs/>
          <w:lang w:eastAsia="es-ES"/>
        </w:rPr>
        <w:t>**************</w:t>
      </w:r>
    </w:p>
    <w:sectPr w:rsidR="009A2B0D" w:rsidRPr="009A2B0D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6686" w14:textId="77777777" w:rsidR="005C3591" w:rsidRPr="003601A5" w:rsidRDefault="005C3591">
      <w:pPr>
        <w:spacing w:after="0" w:line="240" w:lineRule="auto"/>
      </w:pPr>
      <w:r w:rsidRPr="003601A5">
        <w:separator/>
      </w:r>
    </w:p>
  </w:endnote>
  <w:endnote w:type="continuationSeparator" w:id="0">
    <w:p w14:paraId="4288713C" w14:textId="77777777" w:rsidR="005C3591" w:rsidRPr="003601A5" w:rsidRDefault="005C3591">
      <w:pPr>
        <w:spacing w:after="0" w:line="240" w:lineRule="auto"/>
      </w:pPr>
      <w:r w:rsidRPr="003601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243C" w14:textId="77777777" w:rsidR="005C3591" w:rsidRPr="003601A5" w:rsidRDefault="005C3591">
      <w:pPr>
        <w:spacing w:after="0" w:line="240" w:lineRule="auto"/>
      </w:pPr>
      <w:r w:rsidRPr="003601A5">
        <w:separator/>
      </w:r>
    </w:p>
  </w:footnote>
  <w:footnote w:type="continuationSeparator" w:id="0">
    <w:p w14:paraId="18864E1D" w14:textId="77777777" w:rsidR="005C3591" w:rsidRPr="003601A5" w:rsidRDefault="005C3591">
      <w:pPr>
        <w:spacing w:after="0" w:line="240" w:lineRule="auto"/>
      </w:pPr>
      <w:r w:rsidRPr="003601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Pr="003601A5" w:rsidRDefault="00EF40A7" w:rsidP="00EF40A7">
    <w:pPr>
      <w:pStyle w:val="Encabezado"/>
    </w:pPr>
    <w:r w:rsidRPr="003601A5">
      <w:rPr>
        <w:noProof/>
      </w:rPr>
      <w:drawing>
        <wp:anchor distT="0" distB="0" distL="114300" distR="114300" simplePos="0" relativeHeight="251659264" behindDoc="1" locked="0" layoutInCell="1" allowOverlap="1" wp14:anchorId="2F38796B" wp14:editId="11D0C0F5">
          <wp:simplePos x="0" y="0"/>
          <wp:positionH relativeFrom="column">
            <wp:posOffset>-165735</wp:posOffset>
          </wp:positionH>
          <wp:positionV relativeFrom="paragraph">
            <wp:posOffset>89535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D7ACD" w14:textId="77777777" w:rsidR="00EF40A7" w:rsidRPr="003601A5" w:rsidRDefault="00EF40A7" w:rsidP="00EF40A7">
    <w:pPr>
      <w:pStyle w:val="Encabezado"/>
    </w:pPr>
  </w:p>
  <w:p w14:paraId="35D8C882" w14:textId="0EBB1F96" w:rsidR="006A6D0A" w:rsidRPr="003601A5" w:rsidRDefault="00EF40A7" w:rsidP="002B542F">
    <w:pPr>
      <w:pStyle w:val="Encabezado"/>
      <w:rPr>
        <w:rFonts w:ascii="Montserrat Medium" w:hAnsi="Montserrat Medium"/>
      </w:rPr>
    </w:pPr>
    <w:r w:rsidRPr="003601A5">
      <w:rPr>
        <w:rFonts w:ascii="Montserrat Medium" w:hAnsi="Montserrat Medium"/>
      </w:rPr>
      <w:t xml:space="preserve">    Junta Directiva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3B93"/>
    <w:multiLevelType w:val="hybridMultilevel"/>
    <w:tmpl w:val="BFFCCC9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8"/>
  </w:num>
  <w:num w:numId="2" w16cid:durableId="253049798">
    <w:abstractNumId w:val="11"/>
  </w:num>
  <w:num w:numId="3" w16cid:durableId="1532650804">
    <w:abstractNumId w:val="19"/>
  </w:num>
  <w:num w:numId="4" w16cid:durableId="1014116727">
    <w:abstractNumId w:val="9"/>
  </w:num>
  <w:num w:numId="5" w16cid:durableId="198859240">
    <w:abstractNumId w:val="40"/>
  </w:num>
  <w:num w:numId="6" w16cid:durableId="1375348125">
    <w:abstractNumId w:val="16"/>
  </w:num>
  <w:num w:numId="7" w16cid:durableId="271134419">
    <w:abstractNumId w:val="27"/>
  </w:num>
  <w:num w:numId="8" w16cid:durableId="961771059">
    <w:abstractNumId w:val="32"/>
  </w:num>
  <w:num w:numId="9" w16cid:durableId="276453870">
    <w:abstractNumId w:val="42"/>
  </w:num>
  <w:num w:numId="10" w16cid:durableId="1882981978">
    <w:abstractNumId w:val="38"/>
  </w:num>
  <w:num w:numId="11" w16cid:durableId="20115165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4"/>
  </w:num>
  <w:num w:numId="13" w16cid:durableId="1010521887">
    <w:abstractNumId w:val="15"/>
  </w:num>
  <w:num w:numId="14" w16cid:durableId="1759790213">
    <w:abstractNumId w:val="34"/>
  </w:num>
  <w:num w:numId="15" w16cid:durableId="678697081">
    <w:abstractNumId w:val="8"/>
  </w:num>
  <w:num w:numId="16" w16cid:durableId="1975401971">
    <w:abstractNumId w:val="0"/>
  </w:num>
  <w:num w:numId="17" w16cid:durableId="76296171">
    <w:abstractNumId w:val="26"/>
  </w:num>
  <w:num w:numId="18" w16cid:durableId="13064725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3"/>
  </w:num>
  <w:num w:numId="20" w16cid:durableId="6077419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1"/>
  </w:num>
  <w:num w:numId="22" w16cid:durableId="1867132765">
    <w:abstractNumId w:val="28"/>
  </w:num>
  <w:num w:numId="23" w16cid:durableId="821581862">
    <w:abstractNumId w:val="43"/>
  </w:num>
  <w:num w:numId="24" w16cid:durableId="10633290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4"/>
  </w:num>
  <w:num w:numId="26" w16cid:durableId="1845389990">
    <w:abstractNumId w:val="39"/>
  </w:num>
  <w:num w:numId="27" w16cid:durableId="1621187206">
    <w:abstractNumId w:val="17"/>
  </w:num>
  <w:num w:numId="28" w16cid:durableId="1159151874">
    <w:abstractNumId w:val="29"/>
  </w:num>
  <w:num w:numId="29" w16cid:durableId="110440159">
    <w:abstractNumId w:val="20"/>
  </w:num>
  <w:num w:numId="30" w16cid:durableId="1000229941">
    <w:abstractNumId w:val="12"/>
  </w:num>
  <w:num w:numId="31" w16cid:durableId="1834489635">
    <w:abstractNumId w:val="6"/>
  </w:num>
  <w:num w:numId="32" w16cid:durableId="520893803">
    <w:abstractNumId w:val="5"/>
  </w:num>
  <w:num w:numId="33" w16cid:durableId="755596949">
    <w:abstractNumId w:val="35"/>
  </w:num>
  <w:num w:numId="34" w16cid:durableId="113907877">
    <w:abstractNumId w:val="21"/>
  </w:num>
  <w:num w:numId="35" w16cid:durableId="1814708960">
    <w:abstractNumId w:val="37"/>
  </w:num>
  <w:num w:numId="36" w16cid:durableId="431054397">
    <w:abstractNumId w:val="4"/>
  </w:num>
  <w:num w:numId="37" w16cid:durableId="1617252516">
    <w:abstractNumId w:val="1"/>
  </w:num>
  <w:num w:numId="38" w16cid:durableId="1050689104">
    <w:abstractNumId w:val="22"/>
  </w:num>
  <w:num w:numId="39" w16cid:durableId="1328440432">
    <w:abstractNumId w:val="30"/>
  </w:num>
  <w:num w:numId="40" w16cid:durableId="872887461">
    <w:abstractNumId w:val="36"/>
  </w:num>
  <w:num w:numId="41" w16cid:durableId="1023048336">
    <w:abstractNumId w:val="10"/>
  </w:num>
  <w:num w:numId="42" w16cid:durableId="1775783121">
    <w:abstractNumId w:val="25"/>
  </w:num>
  <w:num w:numId="43" w16cid:durableId="970791250">
    <w:abstractNumId w:val="7"/>
  </w:num>
  <w:num w:numId="44" w16cid:durableId="1684938392">
    <w:abstractNumId w:val="13"/>
  </w:num>
  <w:num w:numId="45" w16cid:durableId="434011821">
    <w:abstractNumId w:val="2"/>
  </w:num>
  <w:num w:numId="46" w16cid:durableId="1479296951">
    <w:abstractNumId w:val="41"/>
  </w:num>
  <w:num w:numId="47" w16cid:durableId="51426795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463F6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4C"/>
    <w:rsid w:val="00347A80"/>
    <w:rsid w:val="0035020D"/>
    <w:rsid w:val="0035099D"/>
    <w:rsid w:val="003516EC"/>
    <w:rsid w:val="003519C7"/>
    <w:rsid w:val="00356214"/>
    <w:rsid w:val="00357176"/>
    <w:rsid w:val="003601A5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3C8C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39E4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591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59E3"/>
    <w:rsid w:val="00655AA2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515"/>
    <w:rsid w:val="006E6051"/>
    <w:rsid w:val="006E6720"/>
    <w:rsid w:val="006F1C26"/>
    <w:rsid w:val="00700DBA"/>
    <w:rsid w:val="00702C1F"/>
    <w:rsid w:val="0070318B"/>
    <w:rsid w:val="007033DC"/>
    <w:rsid w:val="007045CC"/>
    <w:rsid w:val="00711B6A"/>
    <w:rsid w:val="00712BDB"/>
    <w:rsid w:val="00713928"/>
    <w:rsid w:val="00715043"/>
    <w:rsid w:val="007156E5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0D9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7B81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EEF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07E7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0C64"/>
    <w:rsid w:val="00BA11BD"/>
    <w:rsid w:val="00BA1A30"/>
    <w:rsid w:val="00BA2935"/>
    <w:rsid w:val="00BA2AEE"/>
    <w:rsid w:val="00BA2F76"/>
    <w:rsid w:val="00BA442E"/>
    <w:rsid w:val="00BA57B4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55576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036A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3E89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E3B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511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3768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267</Words>
  <Characters>1770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Morales Ramírez Marianela</cp:lastModifiedBy>
  <cp:revision>11</cp:revision>
  <cp:lastPrinted>2025-11-10T19:46:00Z</cp:lastPrinted>
  <dcterms:created xsi:type="dcterms:W3CDTF">2026-03-11T21:48:00Z</dcterms:created>
  <dcterms:modified xsi:type="dcterms:W3CDTF">2026-03-12T14:01:00Z</dcterms:modified>
</cp:coreProperties>
</file>